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6C172B">
        <w:rPr>
          <w:rFonts w:ascii="Times New Roman" w:hAnsi="Times New Roman" w:cs="Times New Roman"/>
          <w:sz w:val="28"/>
          <w:szCs w:val="28"/>
        </w:rPr>
        <w:t xml:space="preserve"> 01.10</w:t>
      </w:r>
      <w:r w:rsidR="002256F3">
        <w:rPr>
          <w:rFonts w:ascii="Times New Roman" w:hAnsi="Times New Roman" w:cs="Times New Roman"/>
          <w:sz w:val="28"/>
          <w:szCs w:val="28"/>
        </w:rPr>
        <w:t>.2020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6C172B">
        <w:rPr>
          <w:rFonts w:ascii="Times New Roman" w:hAnsi="Times New Roman" w:cs="Times New Roman"/>
          <w:sz w:val="28"/>
          <w:szCs w:val="28"/>
        </w:rPr>
        <w:t xml:space="preserve"> 83</w:t>
      </w:r>
      <w:r w:rsidR="002256F3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E84961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10"/>
          <w:szCs w:val="10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F92FE5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Default="00946264" w:rsidP="00832AEB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D679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ED679A">
        <w:rPr>
          <w:rFonts w:ascii="Times New Roman" w:hAnsi="Times New Roman" w:cs="Times New Roman"/>
          <w:sz w:val="28"/>
          <w:szCs w:val="28"/>
        </w:rPr>
        <w:t xml:space="preserve">в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ED679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ED679A">
        <w:rPr>
          <w:rFonts w:ascii="Times New Roman" w:hAnsi="Times New Roman" w:cs="Times New Roman"/>
          <w:sz w:val="28"/>
          <w:szCs w:val="28"/>
        </w:rPr>
        <w:t>программу</w:t>
      </w:r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474A8F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474A8F">
        <w:rPr>
          <w:rFonts w:ascii="Times New Roman" w:hAnsi="Times New Roman" w:cs="Times New Roman"/>
          <w:sz w:val="28"/>
          <w:szCs w:val="28"/>
        </w:rPr>
        <w:t>муниц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</w:t>
      </w:r>
      <w:r w:rsidR="006E2D8B"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2020 годы»</w:t>
      </w:r>
      <w:r w:rsidR="006C2C1B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Магинского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2256F3">
        <w:rPr>
          <w:rFonts w:ascii="Times New Roman" w:hAnsi="Times New Roman" w:cs="Times New Roman"/>
          <w:sz w:val="28"/>
          <w:szCs w:val="28"/>
        </w:rPr>
        <w:t>2020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2256F3">
        <w:rPr>
          <w:rFonts w:ascii="Times New Roman" w:hAnsi="Times New Roman" w:cs="Times New Roman"/>
          <w:sz w:val="28"/>
          <w:szCs w:val="28"/>
        </w:rPr>
        <w:t xml:space="preserve">  и на плановый период  2021 и 2022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2256F3">
        <w:rPr>
          <w:rFonts w:ascii="Times New Roman" w:hAnsi="Times New Roman" w:cs="Times New Roman"/>
          <w:sz w:val="28"/>
          <w:szCs w:val="28"/>
        </w:rPr>
        <w:t xml:space="preserve">жденный  </w:t>
      </w:r>
      <w:r w:rsidR="007A566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</w:t>
      </w:r>
      <w:r w:rsidR="002256F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2C1B">
        <w:rPr>
          <w:rFonts w:ascii="Times New Roman" w:hAnsi="Times New Roman" w:cs="Times New Roman"/>
          <w:sz w:val="28"/>
          <w:szCs w:val="28"/>
        </w:rPr>
        <w:t>се</w:t>
      </w:r>
      <w:r w:rsidR="005163E2">
        <w:rPr>
          <w:rFonts w:ascii="Times New Roman" w:hAnsi="Times New Roman" w:cs="Times New Roman"/>
          <w:sz w:val="28"/>
          <w:szCs w:val="28"/>
        </w:rPr>
        <w:t xml:space="preserve">льского  поселения от </w:t>
      </w:r>
      <w:r w:rsidR="002256F3">
        <w:rPr>
          <w:rFonts w:ascii="Times New Roman" w:hAnsi="Times New Roman" w:cs="Times New Roman"/>
          <w:sz w:val="28"/>
          <w:szCs w:val="28"/>
        </w:rPr>
        <w:t>27.12.2019</w:t>
      </w:r>
      <w:r w:rsidR="006C2C1B" w:rsidRPr="00222B3F">
        <w:rPr>
          <w:rFonts w:ascii="Times New Roman" w:hAnsi="Times New Roman" w:cs="Times New Roman"/>
          <w:sz w:val="28"/>
          <w:szCs w:val="28"/>
        </w:rPr>
        <w:t xml:space="preserve"> </w:t>
      </w:r>
      <w:r w:rsidR="002256F3">
        <w:rPr>
          <w:rFonts w:ascii="Times New Roman" w:hAnsi="Times New Roman" w:cs="Times New Roman"/>
          <w:sz w:val="28"/>
          <w:szCs w:val="28"/>
        </w:rPr>
        <w:t>№ 37-7</w:t>
      </w:r>
      <w:r w:rsidR="002A0AE6">
        <w:rPr>
          <w:rFonts w:ascii="Times New Roman" w:hAnsi="Times New Roman" w:cs="Times New Roman"/>
          <w:sz w:val="28"/>
          <w:szCs w:val="28"/>
        </w:rPr>
        <w:t>0</w:t>
      </w:r>
      <w:r w:rsidR="00B971F3" w:rsidRPr="007A5666">
        <w:rPr>
          <w:rFonts w:ascii="Times New Roman" w:hAnsi="Times New Roman" w:cs="Times New Roman"/>
          <w:sz w:val="28"/>
          <w:szCs w:val="28"/>
        </w:rPr>
        <w:t xml:space="preserve"> </w:t>
      </w:r>
      <w:r w:rsidR="00B971F3">
        <w:rPr>
          <w:rFonts w:ascii="Times New Roman" w:hAnsi="Times New Roman" w:cs="Times New Roman"/>
          <w:sz w:val="28"/>
          <w:szCs w:val="28"/>
        </w:rPr>
        <w:t>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>Приложения к муниципальной пр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DB717E">
        <w:rPr>
          <w:rFonts w:ascii="Times New Roman" w:hAnsi="Times New Roman" w:cs="Times New Roman"/>
          <w:sz w:val="28"/>
          <w:szCs w:val="28"/>
        </w:rPr>
        <w:t xml:space="preserve">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посел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>нии Николаевского муниципального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>0 г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DB717E">
        <w:rPr>
          <w:rFonts w:ascii="Times New Roman" w:hAnsi="Times New Roman" w:cs="Times New Roman"/>
          <w:sz w:val="28"/>
          <w:szCs w:val="28"/>
        </w:rPr>
        <w:t xml:space="preserve">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256F3">
        <w:rPr>
          <w:rFonts w:ascii="Times New Roman" w:hAnsi="Times New Roman" w:cs="Times New Roman"/>
          <w:sz w:val="28"/>
          <w:szCs w:val="28"/>
        </w:rPr>
        <w:t xml:space="preserve"> Николаевского мун</w:t>
      </w:r>
      <w:r w:rsidR="002256F3">
        <w:rPr>
          <w:rFonts w:ascii="Times New Roman" w:hAnsi="Times New Roman" w:cs="Times New Roman"/>
          <w:sz w:val="28"/>
          <w:szCs w:val="28"/>
        </w:rPr>
        <w:t>и</w:t>
      </w:r>
      <w:r w:rsidR="002256F3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C172B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proofErr w:type="gramEnd"/>
      <w:r w:rsidR="006C172B">
        <w:rPr>
          <w:rFonts w:ascii="Times New Roman" w:hAnsi="Times New Roman" w:cs="Times New Roman"/>
          <w:sz w:val="28"/>
          <w:szCs w:val="28"/>
        </w:rPr>
        <w:t xml:space="preserve"> края</w:t>
      </w:r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муниц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пального района Хабаровского края на 2017-2020 годы», утвержденную п</w:t>
      </w:r>
      <w:r w:rsidR="00ED679A">
        <w:rPr>
          <w:rFonts w:ascii="Times New Roman" w:hAnsi="Times New Roman" w:cs="Times New Roman"/>
          <w:sz w:val="28"/>
          <w:szCs w:val="28"/>
        </w:rPr>
        <w:t>о</w:t>
      </w:r>
      <w:r w:rsidR="00ED679A">
        <w:rPr>
          <w:rFonts w:ascii="Times New Roman" w:hAnsi="Times New Roman" w:cs="Times New Roman"/>
          <w:sz w:val="28"/>
          <w:szCs w:val="28"/>
        </w:rPr>
        <w:t>становлением администрации  Магинского  сельского  поселения от 22.12.2016 № 124п (с изменениями):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</w:t>
      </w:r>
      <w:r w:rsidR="003042DF">
        <w:rPr>
          <w:rFonts w:ascii="Times New Roman" w:hAnsi="Times New Roman" w:cs="Times New Roman"/>
          <w:sz w:val="28"/>
          <w:szCs w:val="28"/>
        </w:rPr>
        <w:t>о</w:t>
      </w:r>
      <w:r w:rsidR="003042D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817"/>
        <w:gridCol w:w="6562"/>
      </w:tblGrid>
      <w:tr w:rsidR="006F31DE" w:rsidTr="003E3683">
        <w:tc>
          <w:tcPr>
            <w:tcW w:w="1502" w:type="pct"/>
          </w:tcPr>
          <w:p w:rsidR="006F31DE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DF" w:rsidTr="003E3683">
        <w:tc>
          <w:tcPr>
            <w:tcW w:w="1502" w:type="pct"/>
          </w:tcPr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финансирование Программы осуществляется за счет средств бюджета Магинского сельского п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селения (далее – бюджет сельского поселения);</w:t>
            </w:r>
          </w:p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объем ежегодно указывается в бюджетной смете на ассигнования из бюджета сельского пос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832AEB" w:rsidRPr="00832AEB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составляет  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22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79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2DF"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042DF" w:rsidRPr="00CF7018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527907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563,985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00A21" w:rsidRPr="00527907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краевой бюджет –</w:t>
            </w:r>
            <w:r w:rsidR="001254A9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25,5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AEB" w:rsidRPr="00CF7018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538,465</w:t>
            </w: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8" w:type="pct"/>
          </w:tcPr>
          <w:p w:rsidR="00832AEB" w:rsidRPr="00CF7018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606,274</w:t>
            </w: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</w:p>
          <w:p w:rsidR="00832AEB" w:rsidRPr="002A0AE6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– 27,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32AEB" w:rsidRPr="00CF7018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578,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984 </w:t>
            </w:r>
          </w:p>
          <w:p w:rsidR="00832AEB" w:rsidRPr="00CF7018" w:rsidRDefault="006C172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599,402</w:t>
            </w:r>
            <w:r w:rsidR="00832AEB" w:rsidRPr="00E849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6F31DE" w:rsidTr="003E3683">
        <w:tc>
          <w:tcPr>
            <w:tcW w:w="1502" w:type="pct"/>
          </w:tcPr>
          <w:p w:rsidR="00832AEB" w:rsidRDefault="00832AEB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832AEB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расходы на финансирование Программы будут уточняться при подготовке бюджета сельского п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селения на соответствующий год.</w:t>
            </w: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BF2">
        <w:rPr>
          <w:rFonts w:ascii="Times New Roman" w:hAnsi="Times New Roman" w:cs="Times New Roman"/>
          <w:sz w:val="28"/>
          <w:szCs w:val="28"/>
        </w:rPr>
        <w:t>Раздел 4. «Финансовое обеспечение Программы» Паспорта муниц</w:t>
      </w:r>
      <w:r w:rsidR="00F10BF2">
        <w:rPr>
          <w:rFonts w:ascii="Times New Roman" w:hAnsi="Times New Roman" w:cs="Times New Roman"/>
          <w:sz w:val="28"/>
          <w:szCs w:val="28"/>
        </w:rPr>
        <w:t>и</w:t>
      </w:r>
      <w:r w:rsidR="00F10BF2">
        <w:rPr>
          <w:rFonts w:ascii="Times New Roman" w:hAnsi="Times New Roman" w:cs="Times New Roman"/>
          <w:sz w:val="28"/>
          <w:szCs w:val="28"/>
        </w:rPr>
        <w:t>пальной Программы «Развитие муниципальной службы в Магинском сел</w:t>
      </w:r>
      <w:r w:rsidR="00F10BF2">
        <w:rPr>
          <w:rFonts w:ascii="Times New Roman" w:hAnsi="Times New Roman" w:cs="Times New Roman"/>
          <w:sz w:val="28"/>
          <w:szCs w:val="28"/>
        </w:rPr>
        <w:t>ь</w:t>
      </w:r>
      <w:r w:rsidR="00F10BF2">
        <w:rPr>
          <w:rFonts w:ascii="Times New Roman" w:hAnsi="Times New Roman" w:cs="Times New Roman"/>
          <w:sz w:val="28"/>
          <w:szCs w:val="28"/>
        </w:rPr>
        <w:t>ском поселении» читать в новой редакции:</w:t>
      </w:r>
    </w:p>
    <w:p w:rsid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обеспечение Программы</w:t>
      </w:r>
    </w:p>
    <w:p w:rsidR="00F10BF2" w:rsidRP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Магинского сельского поселения. 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реализации Пр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составляет </w:t>
      </w:r>
      <w:r w:rsidR="006C1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2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72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226AA">
        <w:rPr>
          <w:rFonts w:ascii="Times New Roman" w:hAnsi="Times New Roman" w:cs="Times New Roman"/>
          <w:sz w:val="28"/>
          <w:szCs w:val="28"/>
        </w:rPr>
        <w:t>,</w:t>
      </w:r>
      <w:r w:rsidR="006C172B">
        <w:rPr>
          <w:rFonts w:ascii="Times New Roman" w:hAnsi="Times New Roman" w:cs="Times New Roman"/>
          <w:sz w:val="28"/>
          <w:szCs w:val="28"/>
        </w:rPr>
        <w:t>9</w:t>
      </w:r>
      <w:r w:rsidR="00527907">
        <w:rPr>
          <w:rFonts w:ascii="Times New Roman" w:hAnsi="Times New Roman" w:cs="Times New Roman"/>
          <w:sz w:val="28"/>
          <w:szCs w:val="28"/>
        </w:rPr>
        <w:t>2</w:t>
      </w:r>
      <w:r w:rsidR="006C172B">
        <w:rPr>
          <w:rFonts w:ascii="Times New Roman" w:hAnsi="Times New Roman" w:cs="Times New Roman"/>
          <w:sz w:val="28"/>
          <w:szCs w:val="28"/>
        </w:rPr>
        <w:t>8</w:t>
      </w:r>
      <w:r w:rsidRPr="00D3588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515,267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07">
        <w:rPr>
          <w:rFonts w:ascii="Times New Roman" w:hAnsi="Times New Roman" w:cs="Times New Roman"/>
          <w:sz w:val="28"/>
          <w:szCs w:val="28"/>
        </w:rPr>
        <w:t xml:space="preserve">2018 </w:t>
      </w:r>
      <w:r w:rsidR="001254A9" w:rsidRPr="00527907">
        <w:rPr>
          <w:rFonts w:ascii="Times New Roman" w:hAnsi="Times New Roman" w:cs="Times New Roman"/>
          <w:sz w:val="28"/>
          <w:szCs w:val="28"/>
        </w:rPr>
        <w:t>год</w:t>
      </w:r>
      <w:r w:rsidR="00527907" w:rsidRPr="00527907">
        <w:rPr>
          <w:rFonts w:ascii="Times New Roman" w:hAnsi="Times New Roman" w:cs="Times New Roman"/>
          <w:sz w:val="28"/>
          <w:szCs w:val="28"/>
        </w:rPr>
        <w:t xml:space="preserve"> – 563,985</w:t>
      </w:r>
      <w:r w:rsidRPr="005279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7F200A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>2019 год – 606,274</w:t>
      </w:r>
      <w:r w:rsidR="00F10BF2" w:rsidRPr="007F200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5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C172B">
        <w:rPr>
          <w:rFonts w:ascii="Times New Roman" w:hAnsi="Times New Roman" w:cs="Times New Roman"/>
          <w:sz w:val="28"/>
          <w:szCs w:val="28"/>
        </w:rPr>
        <w:t>599,402</w:t>
      </w:r>
      <w:r w:rsidRPr="0049056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финансирование Программы подлежат ежегодному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подготовке бюджета сельского поселения на соответствующий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50F6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4F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 w:rsidR="003E3683"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муниципал</w:t>
      </w:r>
      <w:r w:rsidR="008150F6" w:rsidRPr="00474A8F">
        <w:rPr>
          <w:rFonts w:ascii="Times New Roman" w:hAnsi="Times New Roman" w:cs="Times New Roman"/>
          <w:sz w:val="28"/>
          <w:szCs w:val="28"/>
        </w:rPr>
        <w:t>ь</w:t>
      </w:r>
      <w:r w:rsidR="008150F6" w:rsidRPr="00474A8F">
        <w:rPr>
          <w:rFonts w:ascii="Times New Roman" w:hAnsi="Times New Roman" w:cs="Times New Roman"/>
          <w:sz w:val="28"/>
          <w:szCs w:val="28"/>
        </w:rPr>
        <w:t>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муниципал</w:t>
      </w:r>
      <w:r w:rsidR="008150F6">
        <w:rPr>
          <w:rFonts w:ascii="Times New Roman" w:hAnsi="Times New Roman" w:cs="Times New Roman"/>
          <w:sz w:val="28"/>
          <w:szCs w:val="28"/>
        </w:rPr>
        <w:t>ь</w:t>
      </w:r>
      <w:r w:rsidR="008150F6">
        <w:rPr>
          <w:rFonts w:ascii="Times New Roman" w:hAnsi="Times New Roman" w:cs="Times New Roman"/>
          <w:sz w:val="28"/>
          <w:szCs w:val="28"/>
        </w:rPr>
        <w:t>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пост</w:t>
      </w:r>
      <w:r w:rsidR="008150F6">
        <w:rPr>
          <w:rFonts w:ascii="Times New Roman" w:hAnsi="Times New Roman" w:cs="Times New Roman"/>
          <w:sz w:val="28"/>
          <w:szCs w:val="28"/>
        </w:rPr>
        <w:t>а</w:t>
      </w:r>
      <w:r w:rsidR="008150F6">
        <w:rPr>
          <w:rFonts w:ascii="Times New Roman" w:hAnsi="Times New Roman" w:cs="Times New Roman"/>
          <w:sz w:val="28"/>
          <w:szCs w:val="28"/>
        </w:rPr>
        <w:t>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постановление администрации Магинск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поселения: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66">
        <w:rPr>
          <w:rFonts w:ascii="Times New Roman" w:hAnsi="Times New Roman" w:cs="Times New Roman"/>
          <w:sz w:val="28"/>
          <w:szCs w:val="28"/>
        </w:rPr>
        <w:t xml:space="preserve">         - от </w:t>
      </w:r>
      <w:r w:rsidR="006C172B">
        <w:rPr>
          <w:rFonts w:ascii="Times New Roman" w:hAnsi="Times New Roman" w:cs="Times New Roman"/>
          <w:sz w:val="28"/>
          <w:szCs w:val="28"/>
        </w:rPr>
        <w:t>21.02.2020 № 25-</w:t>
      </w:r>
      <w:r w:rsidR="00B4638E">
        <w:rPr>
          <w:rFonts w:ascii="Times New Roman" w:hAnsi="Times New Roman" w:cs="Times New Roman"/>
          <w:sz w:val="28"/>
          <w:szCs w:val="28"/>
        </w:rPr>
        <w:t>п</w:t>
      </w:r>
      <w:r w:rsidR="006C172B">
        <w:rPr>
          <w:rFonts w:ascii="Times New Roman" w:hAnsi="Times New Roman" w:cs="Times New Roman"/>
          <w:sz w:val="28"/>
          <w:szCs w:val="28"/>
        </w:rPr>
        <w:t>а</w:t>
      </w:r>
      <w:r w:rsidR="00B463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7A5666">
        <w:rPr>
          <w:rFonts w:ascii="Times New Roman" w:hAnsi="Times New Roman" w:cs="Times New Roman"/>
          <w:sz w:val="28"/>
          <w:szCs w:val="28"/>
        </w:rPr>
        <w:t>муниципальную  программу «Развитие муниципальной службы в администрации Магинск</w:t>
      </w:r>
      <w:r w:rsidR="007A5666">
        <w:rPr>
          <w:rFonts w:ascii="Times New Roman" w:hAnsi="Times New Roman" w:cs="Times New Roman"/>
          <w:sz w:val="28"/>
          <w:szCs w:val="28"/>
        </w:rPr>
        <w:t>о</w:t>
      </w:r>
      <w:r w:rsidR="007A5666">
        <w:rPr>
          <w:rFonts w:ascii="Times New Roman" w:hAnsi="Times New Roman" w:cs="Times New Roman"/>
          <w:sz w:val="28"/>
          <w:szCs w:val="28"/>
        </w:rPr>
        <w:t xml:space="preserve">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2017-2020 года»</w:t>
      </w:r>
      <w:r w:rsidR="007A5666">
        <w:rPr>
          <w:rFonts w:ascii="Times New Roman" w:hAnsi="Times New Roman" w:cs="Times New Roman"/>
          <w:sz w:val="28"/>
          <w:szCs w:val="28"/>
        </w:rPr>
        <w:t>, утвержденное постановлением а</w:t>
      </w:r>
      <w:r w:rsidR="007A5666">
        <w:rPr>
          <w:rFonts w:ascii="Times New Roman" w:hAnsi="Times New Roman" w:cs="Times New Roman"/>
          <w:sz w:val="28"/>
          <w:szCs w:val="28"/>
        </w:rPr>
        <w:t>д</w:t>
      </w:r>
      <w:r w:rsidR="007A5666">
        <w:rPr>
          <w:rFonts w:ascii="Times New Roman" w:hAnsi="Times New Roman" w:cs="Times New Roman"/>
          <w:sz w:val="28"/>
          <w:szCs w:val="28"/>
        </w:rPr>
        <w:t>министрации Магинского сельского поселения от 22.12.2016 № 124п (с и</w:t>
      </w:r>
      <w:r w:rsidR="007A5666">
        <w:rPr>
          <w:rFonts w:ascii="Times New Roman" w:hAnsi="Times New Roman" w:cs="Times New Roman"/>
          <w:sz w:val="28"/>
          <w:szCs w:val="28"/>
        </w:rPr>
        <w:t>з</w:t>
      </w:r>
      <w:r w:rsidR="007A5666">
        <w:rPr>
          <w:rFonts w:ascii="Times New Roman" w:hAnsi="Times New Roman" w:cs="Times New Roman"/>
          <w:sz w:val="28"/>
          <w:szCs w:val="28"/>
        </w:rPr>
        <w:t>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66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0F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«Сборнике правовых а</w:t>
      </w:r>
      <w:r w:rsidR="008150F6">
        <w:rPr>
          <w:rFonts w:ascii="Times New Roman" w:hAnsi="Times New Roman" w:cs="Times New Roman"/>
          <w:sz w:val="28"/>
          <w:szCs w:val="28"/>
        </w:rPr>
        <w:t>к</w:t>
      </w:r>
      <w:r w:rsidR="008150F6"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</w:t>
      </w:r>
      <w:r w:rsidR="006C172B">
        <w:rPr>
          <w:rFonts w:ascii="Times New Roman" w:hAnsi="Times New Roman" w:cs="Times New Roman"/>
          <w:sz w:val="28"/>
          <w:szCs w:val="28"/>
        </w:rPr>
        <w:t xml:space="preserve"> Николаевского муниц</w:t>
      </w:r>
      <w:r w:rsidR="006C172B">
        <w:rPr>
          <w:rFonts w:ascii="Times New Roman" w:hAnsi="Times New Roman" w:cs="Times New Roman"/>
          <w:sz w:val="28"/>
          <w:szCs w:val="28"/>
        </w:rPr>
        <w:t>и</w:t>
      </w:r>
      <w:r w:rsidR="006C172B"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0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0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EB" w:rsidRPr="006C172B" w:rsidRDefault="00832AEB" w:rsidP="00832AEB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В.Е. Мавро</w:t>
      </w:r>
      <w:r w:rsidR="00360E68">
        <w:rPr>
          <w:rFonts w:ascii="Times New Roman" w:hAnsi="Times New Roman" w:cs="Times New Roman"/>
          <w:sz w:val="28"/>
          <w:szCs w:val="28"/>
        </w:rPr>
        <w:t>в</w:t>
      </w:r>
      <w:r w:rsidR="00360E68">
        <w:rPr>
          <w:rFonts w:ascii="Times New Roman" w:hAnsi="Times New Roman" w:cs="Times New Roman"/>
          <w:sz w:val="28"/>
          <w:szCs w:val="28"/>
        </w:rPr>
        <w:t>ский</w:t>
      </w: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6C172B">
          <w:headerReference w:type="default" r:id="rId9"/>
          <w:headerReference w:type="first" r:id="rId10"/>
          <w:pgSz w:w="11906" w:h="16838"/>
          <w:pgMar w:top="1134" w:right="680" w:bottom="1134" w:left="1928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6C172B">
        <w:rPr>
          <w:rFonts w:ascii="Times New Roman" w:hAnsi="Times New Roman" w:cs="Times New Roman"/>
          <w:sz w:val="28"/>
          <w:szCs w:val="28"/>
        </w:rPr>
        <w:t xml:space="preserve"> Николаевского м</w:t>
      </w:r>
      <w:r w:rsidR="006C172B">
        <w:rPr>
          <w:rFonts w:ascii="Times New Roman" w:hAnsi="Times New Roman" w:cs="Times New Roman"/>
          <w:sz w:val="28"/>
          <w:szCs w:val="28"/>
        </w:rPr>
        <w:t>у</w:t>
      </w:r>
      <w:r w:rsidR="006C172B">
        <w:rPr>
          <w:rFonts w:ascii="Times New Roman" w:hAnsi="Times New Roman" w:cs="Times New Roman"/>
          <w:sz w:val="28"/>
          <w:szCs w:val="28"/>
        </w:rPr>
        <w:t>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6C172B">
      <w:pPr>
        <w:spacing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6"/>
        <w:gridCol w:w="3654"/>
        <w:gridCol w:w="1699"/>
        <w:gridCol w:w="1415"/>
        <w:gridCol w:w="2713"/>
        <w:gridCol w:w="271"/>
        <w:gridCol w:w="715"/>
        <w:gridCol w:w="142"/>
        <w:gridCol w:w="19"/>
        <w:gridCol w:w="718"/>
        <w:gridCol w:w="114"/>
        <w:gridCol w:w="133"/>
        <w:gridCol w:w="12"/>
        <w:gridCol w:w="6"/>
        <w:gridCol w:w="22"/>
        <w:gridCol w:w="577"/>
        <w:gridCol w:w="105"/>
        <w:gridCol w:w="133"/>
        <w:gridCol w:w="12"/>
        <w:gridCol w:w="12"/>
        <w:gridCol w:w="9"/>
        <w:gridCol w:w="9"/>
        <w:gridCol w:w="105"/>
        <w:gridCol w:w="481"/>
        <w:gridCol w:w="6"/>
        <w:gridCol w:w="102"/>
        <w:gridCol w:w="34"/>
        <w:gridCol w:w="151"/>
        <w:gridCol w:w="9"/>
        <w:gridCol w:w="9"/>
        <w:gridCol w:w="12"/>
        <w:gridCol w:w="697"/>
        <w:gridCol w:w="12"/>
        <w:gridCol w:w="25"/>
        <w:gridCol w:w="19"/>
        <w:gridCol w:w="9"/>
        <w:gridCol w:w="133"/>
        <w:gridCol w:w="567"/>
      </w:tblGrid>
      <w:tr w:rsidR="006C2C1B" w:rsidTr="006C172B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7" w:type="pct"/>
            <w:gridSpan w:val="32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0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" w:type="pct"/>
            <w:gridSpan w:val="2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8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11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8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80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18" w:type="pct"/>
            <w:gridSpan w:val="3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6F31DE" w:rsidRDefault="006F31D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326" w:type="pct"/>
            <w:gridSpan w:val="6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6F31DE" w:rsidRDefault="007A5666" w:rsidP="00644839">
            <w:pPr>
              <w:jc w:val="center"/>
              <w:rPr>
                <w:color w:val="FF0000"/>
              </w:rPr>
            </w:pPr>
            <w:r w:rsidRPr="006F31D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47" w:type="pct"/>
            <w:gridSpan w:val="5"/>
          </w:tcPr>
          <w:p w:rsidR="00644839" w:rsidRPr="00222B3F" w:rsidRDefault="00490563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22B3F" w:rsidRPr="00222B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44839" w:rsidRPr="00222B3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7E6EFD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6756E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060EB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26" w:type="pct"/>
            <w:gridSpan w:val="6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7A5666" w:rsidRDefault="007A5666" w:rsidP="00644839">
            <w:pPr>
              <w:jc w:val="center"/>
              <w:rPr>
                <w:color w:val="FF0000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47" w:type="pct"/>
            <w:gridSpan w:val="5"/>
          </w:tcPr>
          <w:p w:rsidR="00644839" w:rsidRPr="00222B3F" w:rsidRDefault="00490563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22B3F" w:rsidRPr="00222B3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27" w:type="pct"/>
            <w:gridSpan w:val="2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8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gridSpan w:val="4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gridSpan w:val="8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7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Pr="006F31DE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  <w:r w:rsidR="0052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F7018"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gridSpan w:val="4"/>
          </w:tcPr>
          <w:p w:rsidR="00644839" w:rsidRPr="006F31DE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527907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7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27907" w:rsidRPr="005279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4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68,906</w:t>
            </w:r>
          </w:p>
        </w:tc>
        <w:tc>
          <w:tcPr>
            <w:tcW w:w="242" w:type="pct"/>
            <w:gridSpan w:val="4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7060E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6,183</w:t>
            </w:r>
          </w:p>
        </w:tc>
        <w:tc>
          <w:tcPr>
            <w:tcW w:w="317" w:type="pct"/>
            <w:gridSpan w:val="4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16,183</w:t>
            </w:r>
          </w:p>
        </w:tc>
        <w:tc>
          <w:tcPr>
            <w:tcW w:w="294" w:type="pct"/>
            <w:gridSpan w:val="9"/>
          </w:tcPr>
          <w:p w:rsidR="00644839" w:rsidRPr="007F200A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2" w:type="pct"/>
            <w:gridSpan w:val="4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C303E1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  <w:r w:rsidR="00B64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7" w:type="pct"/>
            <w:gridSpan w:val="4"/>
          </w:tcPr>
          <w:p w:rsidR="00644839" w:rsidRPr="007A5666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74,703</w:t>
            </w:r>
          </w:p>
        </w:tc>
        <w:tc>
          <w:tcPr>
            <w:tcW w:w="294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82,906</w:t>
            </w:r>
          </w:p>
        </w:tc>
        <w:tc>
          <w:tcPr>
            <w:tcW w:w="242" w:type="pct"/>
            <w:gridSpan w:val="4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6C172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6C172B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8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6C172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gridSpan w:val="9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" w:type="pct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6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702,2</w:t>
            </w:r>
            <w:r w:rsidR="00B64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7" w:type="pct"/>
            <w:gridSpan w:val="4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7A5666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391,643</w:t>
            </w:r>
          </w:p>
        </w:tc>
        <w:tc>
          <w:tcPr>
            <w:tcW w:w="281" w:type="pct"/>
            <w:gridSpan w:val="7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Pr="00B64144" w:rsidRDefault="00375C7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2A0AE6" w:rsidRDefault="002A0AE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408,368</w:t>
            </w:r>
          </w:p>
        </w:tc>
        <w:tc>
          <w:tcPr>
            <w:tcW w:w="297" w:type="pct"/>
            <w:gridSpan w:val="8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6C172B" w:rsidRDefault="006C172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434,402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7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gridSpan w:val="2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6C172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9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3255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20" w:type="pct"/>
            <w:gridSpan w:val="2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C303E1" w:rsidRDefault="00593037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2322</w:t>
            </w:r>
            <w:r w:rsidR="00E675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" w:type="pct"/>
            <w:gridSpan w:val="4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F10BF2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515,26</w:t>
            </w:r>
            <w:r w:rsidR="0050770A"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835318" w:rsidRDefault="008353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563,985</w:t>
            </w:r>
          </w:p>
        </w:tc>
        <w:tc>
          <w:tcPr>
            <w:tcW w:w="282" w:type="pct"/>
            <w:gridSpan w:val="9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606,274</w:t>
            </w:r>
          </w:p>
        </w:tc>
        <w:tc>
          <w:tcPr>
            <w:tcW w:w="308" w:type="pct"/>
            <w:gridSpan w:val="8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6C172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599,402</w:t>
            </w:r>
          </w:p>
        </w:tc>
        <w:tc>
          <w:tcPr>
            <w:tcW w:w="236" w:type="pct"/>
            <w:gridSpan w:val="4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31" w:rsidRDefault="00693631" w:rsidP="00FF1722">
      <w:pPr>
        <w:spacing w:after="0" w:line="240" w:lineRule="auto"/>
      </w:pPr>
      <w:r>
        <w:separator/>
      </w:r>
    </w:p>
  </w:endnote>
  <w:endnote w:type="continuationSeparator" w:id="0">
    <w:p w:rsidR="00693631" w:rsidRDefault="00693631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31" w:rsidRDefault="00693631" w:rsidP="00FF1722">
      <w:pPr>
        <w:spacing w:after="0" w:line="240" w:lineRule="auto"/>
      </w:pPr>
      <w:r>
        <w:separator/>
      </w:r>
    </w:p>
  </w:footnote>
  <w:footnote w:type="continuationSeparator" w:id="0">
    <w:p w:rsidR="00693631" w:rsidRDefault="00693631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00352"/>
      <w:docPartObj>
        <w:docPartGallery w:val="Page Numbers (Top of Page)"/>
        <w:docPartUnique/>
      </w:docPartObj>
    </w:sdtPr>
    <w:sdtEndPr/>
    <w:sdtContent>
      <w:p w:rsidR="002256F3" w:rsidRDefault="002256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2B">
          <w:rPr>
            <w:noProof/>
          </w:rPr>
          <w:t>2</w:t>
        </w:r>
        <w:r>
          <w:fldChar w:fldCharType="end"/>
        </w:r>
      </w:p>
    </w:sdtContent>
  </w:sdt>
  <w:p w:rsidR="002256F3" w:rsidRDefault="002256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F3" w:rsidRDefault="002256F3" w:rsidP="003E3683">
    <w:pPr>
      <w:pStyle w:val="a7"/>
    </w:pPr>
  </w:p>
  <w:p w:rsidR="002256F3" w:rsidRDefault="002256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F3" w:rsidRDefault="002256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65E6"/>
    <w:rsid w:val="00076CD1"/>
    <w:rsid w:val="00084DC5"/>
    <w:rsid w:val="00087904"/>
    <w:rsid w:val="000A05E9"/>
    <w:rsid w:val="000A5670"/>
    <w:rsid w:val="000B1B1A"/>
    <w:rsid w:val="000D4878"/>
    <w:rsid w:val="00100A21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E47CA"/>
    <w:rsid w:val="0021798B"/>
    <w:rsid w:val="00222B3F"/>
    <w:rsid w:val="002256F3"/>
    <w:rsid w:val="002310A2"/>
    <w:rsid w:val="00240AC0"/>
    <w:rsid w:val="00240E4C"/>
    <w:rsid w:val="00276481"/>
    <w:rsid w:val="00280FB3"/>
    <w:rsid w:val="002932CB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332E2"/>
    <w:rsid w:val="00334512"/>
    <w:rsid w:val="003465CA"/>
    <w:rsid w:val="0035404B"/>
    <w:rsid w:val="00360E68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0563"/>
    <w:rsid w:val="004956D0"/>
    <w:rsid w:val="004A2348"/>
    <w:rsid w:val="004B6C5A"/>
    <w:rsid w:val="004D6B94"/>
    <w:rsid w:val="005015DA"/>
    <w:rsid w:val="0050770A"/>
    <w:rsid w:val="005163E2"/>
    <w:rsid w:val="00527907"/>
    <w:rsid w:val="005459F4"/>
    <w:rsid w:val="00546BCA"/>
    <w:rsid w:val="00585229"/>
    <w:rsid w:val="0058707C"/>
    <w:rsid w:val="00593037"/>
    <w:rsid w:val="005963C7"/>
    <w:rsid w:val="005A3416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93631"/>
    <w:rsid w:val="006C0DDC"/>
    <w:rsid w:val="006C172B"/>
    <w:rsid w:val="006C2C1B"/>
    <w:rsid w:val="006C46C1"/>
    <w:rsid w:val="006E2D8B"/>
    <w:rsid w:val="006F31DE"/>
    <w:rsid w:val="007060EB"/>
    <w:rsid w:val="0072058B"/>
    <w:rsid w:val="00723A74"/>
    <w:rsid w:val="00755AF5"/>
    <w:rsid w:val="00766721"/>
    <w:rsid w:val="00770673"/>
    <w:rsid w:val="00775302"/>
    <w:rsid w:val="00787AED"/>
    <w:rsid w:val="007A5666"/>
    <w:rsid w:val="007E574A"/>
    <w:rsid w:val="007E6460"/>
    <w:rsid w:val="007E6EFD"/>
    <w:rsid w:val="007F0C0D"/>
    <w:rsid w:val="007F200A"/>
    <w:rsid w:val="00807C5F"/>
    <w:rsid w:val="00811E72"/>
    <w:rsid w:val="008150F6"/>
    <w:rsid w:val="00832AEB"/>
    <w:rsid w:val="00835318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9D0AEF"/>
    <w:rsid w:val="00A00BCE"/>
    <w:rsid w:val="00A1419D"/>
    <w:rsid w:val="00A272E1"/>
    <w:rsid w:val="00A3433C"/>
    <w:rsid w:val="00A55003"/>
    <w:rsid w:val="00A64615"/>
    <w:rsid w:val="00A6620D"/>
    <w:rsid w:val="00A76194"/>
    <w:rsid w:val="00A823B4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35888"/>
    <w:rsid w:val="00D77ADE"/>
    <w:rsid w:val="00D90E37"/>
    <w:rsid w:val="00D92D56"/>
    <w:rsid w:val="00D974B0"/>
    <w:rsid w:val="00DA0276"/>
    <w:rsid w:val="00DA0D84"/>
    <w:rsid w:val="00DA2317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68BB"/>
    <w:rsid w:val="00E84961"/>
    <w:rsid w:val="00E904B8"/>
    <w:rsid w:val="00E91D47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53AA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9520-6871-47A8-98E7-54E1003F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7098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91</cp:revision>
  <cp:lastPrinted>2020-10-25T00:05:00Z</cp:lastPrinted>
  <dcterms:created xsi:type="dcterms:W3CDTF">2015-09-15T21:49:00Z</dcterms:created>
  <dcterms:modified xsi:type="dcterms:W3CDTF">2020-10-25T00:07:00Z</dcterms:modified>
</cp:coreProperties>
</file>